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7BA" w:rsidRPr="00EF27BA" w:rsidRDefault="00EF27BA" w:rsidP="00EF2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27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Dear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Senator Beach </w:t>
      </w:r>
      <w:r w:rsidRPr="00EF27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Members of the </w:t>
      </w:r>
      <w:r w:rsidR="006E63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Senate </w:t>
      </w:r>
      <w:r w:rsidR="006E63D5" w:rsidRPr="006E63D5">
        <w:rPr>
          <w:rFonts w:ascii="Times New Roman" w:eastAsia="Times New Roman" w:hAnsi="Times New Roman" w:cs="Times New Roman"/>
          <w:color w:val="000000"/>
          <w:sz w:val="24"/>
          <w:szCs w:val="24"/>
        </w:rPr>
        <w:t>Transportation and Infrastructure Committee</w:t>
      </w:r>
    </w:p>
    <w:p w:rsidR="00EF27BA" w:rsidRDefault="00EF27BA" w:rsidP="00EF2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27BA" w:rsidRPr="00EF27BA" w:rsidRDefault="00EF27BA" w:rsidP="00EF2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27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I’m writing to request your support of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Senate Bill 609</w:t>
      </w:r>
      <w:r w:rsidRPr="00EF27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(Complete Streets). In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our </w:t>
      </w:r>
      <w:r w:rsidRPr="00EF27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community, Morgantown, like many around the state pedestrian safety has become a critical issue in recent years. Many West Virginians walk, bike, or ride transit as their primary source of transportation (20-30% of residents in Morgantown). From 2005-2011, according to police reports, there have been 144 pedestrian-vehicle accidents within Morgantown City limits– roughly 1 every other week. An astounding number! </w:t>
      </w:r>
      <w:r w:rsidRPr="00EF27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Interestingly, only 20% of road miles in the City are state-maintained yet 66% of the accidents occurred on them.</w:t>
      </w:r>
      <w:r w:rsidRPr="00EF27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Why? Many projects have been completed with little attention paid to the non-motorized users of the road, including those on bicycles, on foot, in wheelchairs, using canes, or pushing strollers.</w:t>
      </w:r>
    </w:p>
    <w:p w:rsidR="00EF27BA" w:rsidRDefault="00EF27BA" w:rsidP="00EF2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27BA" w:rsidRPr="00EF27BA" w:rsidRDefault="00EF27BA" w:rsidP="00EF2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27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Studies have shown that </w:t>
      </w:r>
      <w:proofErr w:type="spellStart"/>
      <w:r w:rsidRPr="00EF27BA">
        <w:rPr>
          <w:rFonts w:ascii="Times New Roman" w:eastAsia="Times New Roman" w:hAnsi="Times New Roman" w:cs="Times New Roman"/>
          <w:color w:val="000000"/>
          <w:sz w:val="24"/>
          <w:szCs w:val="24"/>
        </w:rPr>
        <w:t>walkable</w:t>
      </w:r>
      <w:proofErr w:type="spellEnd"/>
      <w:r w:rsidRPr="00EF27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areas (that is, “Complete Streets”) </w:t>
      </w:r>
      <w:r w:rsidRPr="00EF27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benefit the local economy</w:t>
      </w:r>
      <w:r w:rsidRPr="00EF27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by commanding higher home sales prices and retail rents per square foot and show increased sales in walk-up retail customers versus drive-up customers. </w:t>
      </w:r>
      <w:proofErr w:type="spellStart"/>
      <w:r w:rsidRPr="00EF27BA">
        <w:rPr>
          <w:rFonts w:ascii="Times New Roman" w:eastAsia="Times New Roman" w:hAnsi="Times New Roman" w:cs="Times New Roman"/>
          <w:color w:val="000000"/>
          <w:sz w:val="24"/>
          <w:szCs w:val="24"/>
        </w:rPr>
        <w:t>Walkable</w:t>
      </w:r>
      <w:proofErr w:type="spellEnd"/>
      <w:r w:rsidRPr="00EF27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Complete Streets, areas also </w:t>
      </w:r>
      <w:r w:rsidRPr="00EF27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save households money</w:t>
      </w:r>
      <w:r w:rsidRPr="00EF27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transportation costs (expected to be $3.95 per gallon by Memorial Day); provide an opportunity for </w:t>
      </w:r>
      <w:r w:rsidRPr="00EF27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safe, healthy physical activity</w:t>
      </w:r>
      <w:r w:rsidRPr="00EF27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(70% of state residents are overweight or obese and less than one-third meet national physical activity guidelines); and enable residents of all ages and abilities a measure of </w:t>
      </w:r>
      <w:r w:rsidRPr="00EF27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independence</w:t>
      </w:r>
      <w:r w:rsidRPr="00EF27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Young parents, like my wife and me, demand a safe place to walk our children - not </w:t>
      </w:r>
      <w:r w:rsidRPr="00EF27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on </w:t>
      </w:r>
      <w:r w:rsidRPr="00EF27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street, but </w:t>
      </w:r>
      <w:r w:rsidRPr="00EF27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next to it on a sidewalk</w:t>
      </w:r>
      <w:r w:rsidRPr="00EF27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Remember your childhood, before being allowed to drive, what did you have? A bike, your feet and sidewalks! Now think of your retirement days - do you want to be </w:t>
      </w:r>
      <w:r w:rsidRPr="00EF27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independent </w:t>
      </w:r>
      <w:r w:rsidRPr="00EF27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 beholden to transportation services, friends, and family to drive you everywhere? Obviously,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SB 609</w:t>
      </w:r>
      <w:r w:rsidRPr="00EF27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 about much more than asphalt and concrete. It is about the viability of West Virginia to provide a good quality of life for its residents and retain young families, such as mine, that are fleeing the state daily because of a lack of support for the healthy life we hope to have for our children.</w:t>
      </w:r>
    </w:p>
    <w:p w:rsidR="00EF27BA" w:rsidRDefault="00EF27BA" w:rsidP="00EF2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27BA" w:rsidRPr="00EF27BA" w:rsidRDefault="00EF27BA" w:rsidP="00EF2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27BA">
        <w:rPr>
          <w:rFonts w:ascii="Times New Roman" w:eastAsia="Times New Roman" w:hAnsi="Times New Roman" w:cs="Times New Roman"/>
          <w:color w:val="000000"/>
          <w:sz w:val="24"/>
          <w:szCs w:val="24"/>
        </w:rPr>
        <w:t>The question is this: should the State invest in its communities and residents by adopting a Complete Streets policy? Or should it continue the status quo, spending only 0.6% ($1.55 per capita) of federal money on pedestrian and bicycle infrastructure (4</w:t>
      </w:r>
      <w:r w:rsidRPr="00EF27B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Pr="00EF27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lowest, nationally) and ask other agencies to foot the bill for obesity and physical inactivity related costs ($208 annually per taxpayer; 6</w:t>
      </w:r>
      <w:r w:rsidRPr="00EF27B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Pr="00EF27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highest nationally) and injuries to its residents. Interestingly, a case study of infrastructure improvements in Baltimore, Maryland showed that for each $1 million spent creating on-street bike lanes, pedestrian projects, or roads, 14, 11, and 7 jobs were directly or indirectly created, respectively. Thus non-motorized projects provide a bigger bang for the buck in job creation! For these many reasons I ask the state invest in its residents and taxpayers, who </w:t>
      </w:r>
      <w:proofErr w:type="gramStart"/>
      <w:r w:rsidRPr="00EF27BA">
        <w:rPr>
          <w:rFonts w:ascii="Times New Roman" w:eastAsia="Times New Roman" w:hAnsi="Times New Roman" w:cs="Times New Roman"/>
          <w:color w:val="000000"/>
          <w:sz w:val="24"/>
          <w:szCs w:val="24"/>
        </w:rPr>
        <w:t>have</w:t>
      </w:r>
      <w:proofErr w:type="gramEnd"/>
      <w:r w:rsidRPr="00EF27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borne the burden of unwisely spent transportation dollars for far too long.</w:t>
      </w:r>
    </w:p>
    <w:p w:rsidR="00EF27BA" w:rsidRDefault="00EF27BA" w:rsidP="00EF2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27BA" w:rsidRPr="00EF27BA" w:rsidRDefault="00EF27BA" w:rsidP="00EF2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27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 the sake of the health and safety of all your constituents, please support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SB 609</w:t>
      </w:r>
      <w:r w:rsidRPr="00EF27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With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SB 609</w:t>
      </w:r>
      <w:r w:rsidRPr="00EF27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place I am sure that poorly implemented projects such as the recent $1.2 million redesign of South University Avenue, cutting residents off from multiple business and recreation venues because of treacherous pedestrian conditions, will be the exception not the rule - costing much more in the long run in redesign costs. Let's no longer accept dangerous designs as the rule.</w:t>
      </w:r>
    </w:p>
    <w:p w:rsidR="00EF27BA" w:rsidRDefault="00EF27BA" w:rsidP="00EF2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27BA" w:rsidRPr="00EF27BA" w:rsidRDefault="00EF27BA" w:rsidP="00EF2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27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Thank you for your time and service, we appreciate your support of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SB 609</w:t>
      </w:r>
      <w:r w:rsidRPr="00EF27B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D3F0B" w:rsidRPr="00EF27BA" w:rsidRDefault="00EF27BA" w:rsidP="00EF2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27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Christiaan </w:t>
      </w:r>
    </w:p>
    <w:sectPr w:rsidR="002D3F0B" w:rsidRPr="00EF27BA" w:rsidSect="00EF27BA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F27BA"/>
    <w:rsid w:val="003924AD"/>
    <w:rsid w:val="006E63D5"/>
    <w:rsid w:val="00CC64AD"/>
    <w:rsid w:val="00EF27BA"/>
    <w:rsid w:val="00F15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4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EF27BA"/>
    <w:rPr>
      <w:i/>
      <w:iCs/>
    </w:rPr>
  </w:style>
  <w:style w:type="character" w:customStyle="1" w:styleId="yshortcuts">
    <w:name w:val="yshortcuts"/>
    <w:basedOn w:val="DefaultParagraphFont"/>
    <w:rsid w:val="00EF27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8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49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74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155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81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9377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89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56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92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5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559</Words>
  <Characters>3189</Characters>
  <Application>Microsoft Office Word</Application>
  <DocSecurity>0</DocSecurity>
  <Lines>26</Lines>
  <Paragraphs>7</Paragraphs>
  <ScaleCrop>false</ScaleCrop>
  <Company/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Christiaan Abildso</dc:creator>
  <cp:lastModifiedBy>Christiaan Abildso</cp:lastModifiedBy>
  <cp:revision>2</cp:revision>
  <dcterms:created xsi:type="dcterms:W3CDTF">2012-02-18T18:17:00Z</dcterms:created>
  <dcterms:modified xsi:type="dcterms:W3CDTF">2012-02-18T18:20:00Z</dcterms:modified>
</cp:coreProperties>
</file>